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97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934112" w:rsidRPr="00934112" w:rsidTr="00934112">
        <w:trPr>
          <w:trHeight w:val="413"/>
        </w:trPr>
        <w:tc>
          <w:tcPr>
            <w:tcW w:w="9781" w:type="dxa"/>
          </w:tcPr>
          <w:p w:rsidR="00934112" w:rsidRPr="00934112" w:rsidRDefault="00934112" w:rsidP="00934112">
            <w:pPr>
              <w:spacing w:after="0" w:line="240" w:lineRule="auto"/>
              <w:jc w:val="center"/>
              <w:rPr>
                <w:rFonts w:cstheme="minorHAnsi"/>
                <w:b/>
                <w:sz w:val="24"/>
                <w:szCs w:val="24"/>
              </w:rPr>
            </w:pPr>
            <w:bookmarkStart w:id="0" w:name="_GoBack"/>
            <w:bookmarkEnd w:id="0"/>
            <w:r w:rsidRPr="00934112">
              <w:rPr>
                <w:rFonts w:cstheme="minorHAnsi"/>
                <w:b/>
                <w:sz w:val="24"/>
                <w:szCs w:val="24"/>
              </w:rPr>
              <w:t>VĒRTĒŠANAS NOSACĪJUMI</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eastAsia="Helvetica" w:cstheme="minorHAnsi"/>
                <w:iCs/>
                <w:szCs w:val="24"/>
              </w:rPr>
            </w:pPr>
            <w:r w:rsidRPr="00934112">
              <w:rPr>
                <w:rFonts w:eastAsia="Helvetica" w:cstheme="minorHAnsi"/>
                <w:iCs/>
                <w:szCs w:val="24"/>
              </w:rPr>
              <w:t xml:space="preserve">Iepirkumu organizē ar Nīcas novada domes 2014. gada 24. septembra rīkojumu Nr.2.1.5/86 – izveidota Iepirkumu komisija, ņemot vērā 2017. gada 28. februāra rīkojumu Nr.2.1.5/34 un 2017. gada 16. jūnija rīkojumu Nr.2.1.5/87 un </w:t>
            </w:r>
            <w:r w:rsidRPr="00934112">
              <w:rPr>
                <w:rFonts w:eastAsia="Helvetica" w:cstheme="minorHAnsi"/>
                <w:bCs/>
                <w:iCs/>
                <w:szCs w:val="24"/>
              </w:rPr>
              <w:t>2018.gada 5.septembra rīkojumu Nr.2.1.5/89</w:t>
            </w:r>
            <w:r w:rsidRPr="00934112">
              <w:rPr>
                <w:rFonts w:eastAsia="Helvetica" w:cstheme="minorHAnsi"/>
                <w:iCs/>
                <w:szCs w:val="24"/>
              </w:rPr>
              <w:t xml:space="preserve"> par izmaiņām iepirkuma komisijas sastāvā</w:t>
            </w:r>
            <w:r w:rsidRPr="00934112">
              <w:rPr>
                <w:rStyle w:val="emailstyle19"/>
                <w:rFonts w:asciiTheme="minorHAnsi" w:eastAsia="Helvetica" w:hAnsiTheme="minorHAnsi" w:cstheme="minorHAnsi"/>
                <w:iCs/>
                <w:color w:val="auto"/>
                <w:sz w:val="22"/>
                <w:szCs w:val="24"/>
              </w:rPr>
              <w:t xml:space="preserve"> (</w:t>
            </w:r>
            <w:r w:rsidRPr="00934112">
              <w:rPr>
                <w:rStyle w:val="emailstyle19"/>
                <w:rFonts w:asciiTheme="minorHAnsi" w:eastAsia="Helvetica" w:hAnsiTheme="minorHAnsi" w:cstheme="minorHAnsi"/>
                <w:i/>
                <w:iCs/>
                <w:color w:val="auto"/>
                <w:sz w:val="22"/>
                <w:szCs w:val="24"/>
              </w:rPr>
              <w:t>Nolikumā arī – Komisija</w:t>
            </w:r>
            <w:r w:rsidRPr="00934112">
              <w:rPr>
                <w:rStyle w:val="emailstyle19"/>
                <w:rFonts w:asciiTheme="minorHAnsi" w:eastAsia="Helvetica" w:hAnsiTheme="minorHAnsi" w:cstheme="minorHAnsi"/>
                <w:iCs/>
                <w:color w:val="auto"/>
                <w:sz w:val="22"/>
                <w:szCs w:val="24"/>
              </w:rPr>
              <w:t>).</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Piedāvājumu noformējuma pārbaudi, pretendentu atlasi un piedāvājumu vērtēšanu Komisija veic slēgtā sēdē.</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Pārbaudot piedāvājumu atbilstību nolikumā izvirzītajām prasībām, Komisija pārbauda atbilstību noformējuma prasībām, atbilstīb</w:t>
            </w:r>
            <w:r>
              <w:rPr>
                <w:rFonts w:cstheme="minorHAnsi"/>
                <w:szCs w:val="24"/>
              </w:rPr>
              <w:t xml:space="preserve">u pretendentu atlases prasībām </w:t>
            </w:r>
            <w:r w:rsidRPr="00934112">
              <w:rPr>
                <w:rFonts w:cstheme="minorHAnsi"/>
                <w:szCs w:val="24"/>
              </w:rPr>
              <w:t>un veic piedāvājuma izvēli.</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Ja Komisijai rodas šaubas par iesniegtās dokumenta kopijas autentiskumu, tā pieprasa, lai pretendents uzrāda dokumenta oriģinālu vai iesniedz apliecinātu dokumenta kopiju.</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 xml:space="preserve">Piedāvājumu vērtēšanas gaitā Komisija ir tiesīga pieprasīt, lai tiek izskaidrota </w:t>
            </w:r>
            <w:r>
              <w:rPr>
                <w:rFonts w:cstheme="minorHAnsi"/>
                <w:szCs w:val="24"/>
              </w:rPr>
              <w:t>tāmēs un</w:t>
            </w:r>
            <w:r w:rsidRPr="00934112">
              <w:rPr>
                <w:rFonts w:cstheme="minorHAnsi"/>
                <w:szCs w:val="24"/>
              </w:rPr>
              <w:t xml:space="preserve"> finanšu piedāvājumā iekļautā informācija.</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Ja Komisija pieprasa, lai pretendents precizē iesniegto informāciju, tā nosaka termiņu, līdz kuram pretendentam jāsniedz atbilde.</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Ja pretendents neiesniedz komisijas pieprasītās ziņas vai paskaidrojumus, Komisija piedāvājumu vērtē pēc tiem dokumentiem, kas ir iekļauti piedāvājumā.</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Piedāvājuma noformējuma pārbaudei, pretendentu atlasei, kā arī piedāvājumu vērtēšanai un salīdzināšanai Komisija var pieaicināt ekspertu.</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Ekspertam ir tiesības iepazīties ar piedāvājumiem, kā arī lūgt Komisiju pieprasīt no pretendenta papildu informāciju, kas ir nepieciešama atzinuma sagatavošanai.</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Eksperts piedāvājumā ietverto un pretendenta papildus sniegto informāciju drīkst izmantot tikai sava atzinuma sniegšanai.</w:t>
            </w:r>
          </w:p>
        </w:tc>
      </w:tr>
      <w:tr w:rsidR="00934112" w:rsidRPr="00934112" w:rsidTr="00934112">
        <w:trPr>
          <w:trHeight w:val="661"/>
        </w:trPr>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Konstatējot piedāvājuma neatbilstību kādai no prasībām, Komisijai ir tiesības izslēgt pretendentu no turpmākas dalības iepirkuma procedūrā un neizskatīt piedāvājumu nākamajā izvērtēšanas posmā.</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Lai pārbaudītu, vai pretendents nav izslēdzams no dalības iepirkumā Publisko iepirkumu likuma 9.panta astotās daļas 1., 2., 4. vai 5. punktā minēto apstākļu dēļ, Komisija rīkojas atbilstoši Publisko iepirkumu likuma 9.panta devītajai un desmitajai daļai.</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Lai pārbaudītu, vai pretendents, kuram būtu piešķiramas līguma slēgšanas tiesības, nav izslēdzams no dalības iepirkumā Starptautisko un Latvijas Republikas nacionālo sankciju likuma 11.1 panta pirmajā daļā minēto apstākļu dēļ, Komisija rīkojas atbilstoši Starptautisko un Latvijas Republikas nacionālo sankciju likuma 11.1 pantam. Ja attiecībā uz minēto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iepirkumā.</w:t>
            </w:r>
          </w:p>
        </w:tc>
      </w:tr>
      <w:tr w:rsidR="00934112" w:rsidRPr="00934112" w:rsidTr="00934112">
        <w:tc>
          <w:tcPr>
            <w:tcW w:w="9781" w:type="dxa"/>
          </w:tcPr>
          <w:p w:rsidR="00934112" w:rsidRPr="00934112" w:rsidRDefault="00934112" w:rsidP="00934112">
            <w:pPr>
              <w:pStyle w:val="Sarakstarindkopa"/>
              <w:numPr>
                <w:ilvl w:val="0"/>
                <w:numId w:val="1"/>
              </w:numPr>
              <w:spacing w:after="50" w:line="240" w:lineRule="auto"/>
              <w:ind w:left="641" w:hanging="284"/>
              <w:jc w:val="both"/>
              <w:rPr>
                <w:rFonts w:cstheme="minorHAnsi"/>
                <w:szCs w:val="24"/>
              </w:rPr>
            </w:pPr>
            <w:r w:rsidRPr="00934112">
              <w:rPr>
                <w:rFonts w:cstheme="minorHAnsi"/>
                <w:szCs w:val="24"/>
              </w:rPr>
              <w:t>Triju darba dienu laikā pēc lēmuma pieņemšanas Komisija informē visus pretendentus par pieņemto lēmumu. Informācija tiks nosūtīta uz pieteikumā norādīto elektroniskā pasta adresi, izmantojot drošu elektronisko parakstu vai pievienojot elektroniskajam pastam skenētu dokumentu.</w:t>
            </w:r>
          </w:p>
        </w:tc>
      </w:tr>
    </w:tbl>
    <w:p w:rsidR="00370351" w:rsidRDefault="00370351"/>
    <w:sectPr w:rsidR="00370351">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D09" w:rsidRDefault="009B7D09" w:rsidP="00934112">
      <w:pPr>
        <w:spacing w:after="0" w:line="240" w:lineRule="auto"/>
      </w:pPr>
      <w:r>
        <w:separator/>
      </w:r>
    </w:p>
  </w:endnote>
  <w:endnote w:type="continuationSeparator" w:id="0">
    <w:p w:rsidR="009B7D09" w:rsidRDefault="009B7D09" w:rsidP="0093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D09" w:rsidRDefault="009B7D09" w:rsidP="00934112">
      <w:pPr>
        <w:spacing w:after="0" w:line="240" w:lineRule="auto"/>
      </w:pPr>
      <w:r>
        <w:separator/>
      </w:r>
    </w:p>
  </w:footnote>
  <w:footnote w:type="continuationSeparator" w:id="0">
    <w:p w:rsidR="009B7D09" w:rsidRDefault="009B7D09" w:rsidP="00934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112" w:rsidRPr="00D05113" w:rsidRDefault="00934112" w:rsidP="00934112">
    <w:pPr>
      <w:spacing w:after="0"/>
      <w:ind w:right="-908"/>
      <w:jc w:val="right"/>
      <w:rPr>
        <w:rFonts w:eastAsia="Times New Roman" w:cstheme="minorHAnsi"/>
        <w:sz w:val="24"/>
        <w:szCs w:val="24"/>
        <w:lang w:eastAsia="ar-SA"/>
      </w:rPr>
    </w:pPr>
    <w:r w:rsidRPr="00AF3769">
      <w:rPr>
        <w:rFonts w:eastAsia="Times New Roman" w:cstheme="minorHAnsi"/>
        <w:sz w:val="24"/>
        <w:szCs w:val="24"/>
        <w:lang w:eastAsia="ar-SA"/>
      </w:rPr>
      <w:t xml:space="preserve">Iepirkuma NND/ </w:t>
    </w:r>
    <w:r w:rsidR="00AF3769" w:rsidRPr="00AF3769">
      <w:rPr>
        <w:rFonts w:eastAsia="Times New Roman" w:cstheme="minorHAnsi"/>
        <w:sz w:val="24"/>
        <w:szCs w:val="24"/>
        <w:lang w:eastAsia="ar-SA"/>
      </w:rPr>
      <w:t>2019/06</w:t>
    </w:r>
  </w:p>
  <w:p w:rsidR="00934112" w:rsidRDefault="00B91FFF" w:rsidP="00934112">
    <w:pPr>
      <w:suppressAutoHyphens/>
      <w:spacing w:after="0" w:line="240" w:lineRule="auto"/>
      <w:ind w:right="-908"/>
      <w:jc w:val="right"/>
      <w:rPr>
        <w:rFonts w:eastAsia="Times New Roman" w:cstheme="minorHAnsi"/>
        <w:b/>
        <w:sz w:val="24"/>
        <w:szCs w:val="24"/>
        <w:lang w:eastAsia="ar-SA"/>
      </w:rPr>
    </w:pPr>
    <w:r>
      <w:rPr>
        <w:rFonts w:eastAsia="Times New Roman" w:cstheme="minorHAnsi"/>
        <w:b/>
        <w:sz w:val="24"/>
        <w:szCs w:val="24"/>
        <w:lang w:eastAsia="ar-SA"/>
      </w:rPr>
      <w:t>nolikuma 11</w:t>
    </w:r>
    <w:r w:rsidR="00934112" w:rsidRPr="000C0C3D">
      <w:rPr>
        <w:rFonts w:eastAsia="Times New Roman" w:cstheme="minorHAnsi"/>
        <w:b/>
        <w:sz w:val="24"/>
        <w:szCs w:val="24"/>
        <w:lang w:eastAsia="ar-SA"/>
      </w:rPr>
      <w:t>.pielikums</w:t>
    </w:r>
  </w:p>
  <w:p w:rsidR="00934112" w:rsidRPr="00934112" w:rsidRDefault="00934112" w:rsidP="0093411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12"/>
    <w:rsid w:val="000207EE"/>
    <w:rsid w:val="000C0C3D"/>
    <w:rsid w:val="002448C5"/>
    <w:rsid w:val="00294B19"/>
    <w:rsid w:val="00370351"/>
    <w:rsid w:val="003F566C"/>
    <w:rsid w:val="0058598E"/>
    <w:rsid w:val="006943E0"/>
    <w:rsid w:val="007753A8"/>
    <w:rsid w:val="007F476B"/>
    <w:rsid w:val="008E5EF9"/>
    <w:rsid w:val="00911AC4"/>
    <w:rsid w:val="0093175C"/>
    <w:rsid w:val="00934112"/>
    <w:rsid w:val="009B7D09"/>
    <w:rsid w:val="00AF3769"/>
    <w:rsid w:val="00B91FFF"/>
    <w:rsid w:val="00C52527"/>
    <w:rsid w:val="00C94F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F37A7-1B29-4C7C-9443-5AEF56EB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4112"/>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3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9">
    <w:name w:val="emailstyle19"/>
    <w:rsid w:val="00934112"/>
    <w:rPr>
      <w:rFonts w:ascii="Arial" w:hAnsi="Arial" w:cs="Arial"/>
      <w:color w:val="993366"/>
      <w:sz w:val="20"/>
    </w:rPr>
  </w:style>
  <w:style w:type="paragraph" w:styleId="Sarakstarindkopa">
    <w:name w:val="List Paragraph"/>
    <w:aliases w:val="Normal bullet 2,Bullet list,Saistīto dokumentu saraksts,Syle 1,Virsraksti"/>
    <w:basedOn w:val="Parasts"/>
    <w:link w:val="SarakstarindkopaRakstz"/>
    <w:qFormat/>
    <w:rsid w:val="00934112"/>
    <w:pPr>
      <w:ind w:left="720"/>
      <w:contextualSpacing/>
    </w:pPr>
  </w:style>
  <w:style w:type="character" w:customStyle="1" w:styleId="SarakstarindkopaRakstz">
    <w:name w:val="Saraksta rindkopa Rakstz."/>
    <w:aliases w:val="Normal bullet 2 Rakstz.,Bullet list Rakstz.,Saistīto dokumentu saraksts Rakstz.,Syle 1 Rakstz.,Virsraksti Rakstz."/>
    <w:link w:val="Sarakstarindkopa"/>
    <w:qFormat/>
    <w:locked/>
    <w:rsid w:val="00934112"/>
  </w:style>
  <w:style w:type="paragraph" w:styleId="Galvene">
    <w:name w:val="header"/>
    <w:basedOn w:val="Parasts"/>
    <w:link w:val="GalveneRakstz"/>
    <w:uiPriority w:val="99"/>
    <w:unhideWhenUsed/>
    <w:rsid w:val="0093411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4112"/>
  </w:style>
  <w:style w:type="paragraph" w:styleId="Kjene">
    <w:name w:val="footer"/>
    <w:basedOn w:val="Parasts"/>
    <w:link w:val="KjeneRakstz"/>
    <w:uiPriority w:val="99"/>
    <w:unhideWhenUsed/>
    <w:rsid w:val="0093411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34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2292</Words>
  <Characters>1308</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Projektu vadītaja Ieva</dc:creator>
  <cp:lastModifiedBy>User</cp:lastModifiedBy>
  <cp:revision>2</cp:revision>
  <cp:lastPrinted>2019-01-25T08:39:00Z</cp:lastPrinted>
  <dcterms:created xsi:type="dcterms:W3CDTF">2019-05-27T13:42:00Z</dcterms:created>
  <dcterms:modified xsi:type="dcterms:W3CDTF">2019-05-27T13:42:00Z</dcterms:modified>
</cp:coreProperties>
</file>